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8952" w14:textId="4E6D388A" w:rsidR="00FF0B11" w:rsidRDefault="00CA0532" w:rsidP="00CA0532">
      <w:pPr>
        <w:spacing w:after="0"/>
        <w:jc w:val="right"/>
        <w:rPr>
          <w:b/>
          <w:color w:val="FF33C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BB2B42E" wp14:editId="1EE6FCF0">
            <wp:extent cx="2236132" cy="805353"/>
            <wp:effectExtent l="0" t="0" r="0" b="0"/>
            <wp:docPr id="4" name="Picture 4" descr="https://www.lincsmusicservice.org/uploads/images/LincsMusicHubLogoNew-CMYK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csmusicservice.org/uploads/images/LincsMusicHubLogoNew-CMYK%20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34" cy="8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1DA3D" w14:textId="77777777" w:rsidR="003A6B63" w:rsidRDefault="003A6B63" w:rsidP="0017692D">
      <w:pPr>
        <w:spacing w:after="0"/>
        <w:rPr>
          <w:b/>
          <w:color w:val="FF33CC"/>
          <w:sz w:val="40"/>
          <w:szCs w:val="40"/>
        </w:rPr>
      </w:pPr>
    </w:p>
    <w:p w14:paraId="3EAE52FE" w14:textId="77777777" w:rsidR="00FF0B11" w:rsidRPr="00FF0B11" w:rsidRDefault="00FA6768" w:rsidP="0017692D">
      <w:pPr>
        <w:spacing w:after="0"/>
        <w:rPr>
          <w:b/>
          <w:color w:val="FF33CC"/>
          <w:sz w:val="40"/>
          <w:szCs w:val="40"/>
        </w:rPr>
      </w:pPr>
      <w:r w:rsidRPr="00FF0B11">
        <w:rPr>
          <w:b/>
          <w:color w:val="FF33CC"/>
          <w:sz w:val="40"/>
          <w:szCs w:val="40"/>
        </w:rPr>
        <w:t xml:space="preserve">Nominations are now open for </w:t>
      </w:r>
      <w:r w:rsidR="00ED56CE" w:rsidRPr="00FF0B11">
        <w:rPr>
          <w:b/>
          <w:color w:val="FF33CC"/>
          <w:sz w:val="40"/>
          <w:szCs w:val="40"/>
        </w:rPr>
        <w:t>t</w:t>
      </w:r>
      <w:r w:rsidRPr="00FF0B11">
        <w:rPr>
          <w:b/>
          <w:color w:val="FF33CC"/>
          <w:sz w:val="40"/>
          <w:szCs w:val="40"/>
        </w:rPr>
        <w:t xml:space="preserve">he </w:t>
      </w:r>
    </w:p>
    <w:p w14:paraId="40B2A547" w14:textId="0918BB29" w:rsidR="00392CD2" w:rsidRDefault="00341EB8" w:rsidP="00F74C03">
      <w:pPr>
        <w:spacing w:after="0" w:line="240" w:lineRule="auto"/>
        <w:rPr>
          <w:b/>
          <w:color w:val="FF33CC"/>
          <w:sz w:val="40"/>
          <w:szCs w:val="40"/>
        </w:rPr>
      </w:pPr>
      <w:r>
        <w:rPr>
          <w:b/>
          <w:color w:val="FF33CC"/>
          <w:sz w:val="40"/>
          <w:szCs w:val="40"/>
        </w:rPr>
        <w:t>201</w:t>
      </w:r>
      <w:r w:rsidR="0085513C">
        <w:rPr>
          <w:b/>
          <w:color w:val="FF33CC"/>
          <w:sz w:val="40"/>
          <w:szCs w:val="40"/>
        </w:rPr>
        <w:t>8</w:t>
      </w:r>
      <w:r w:rsidR="00FA6768" w:rsidRPr="00FF0B11">
        <w:rPr>
          <w:b/>
          <w:color w:val="FF33CC"/>
          <w:sz w:val="40"/>
          <w:szCs w:val="40"/>
        </w:rPr>
        <w:t xml:space="preserve"> Lincolnshire Music </w:t>
      </w:r>
      <w:r w:rsidR="00D00066" w:rsidRPr="00FF0B11">
        <w:rPr>
          <w:b/>
          <w:color w:val="FF33CC"/>
          <w:sz w:val="40"/>
          <w:szCs w:val="40"/>
        </w:rPr>
        <w:t xml:space="preserve">and Arts </w:t>
      </w:r>
      <w:r w:rsidR="00BC778B" w:rsidRPr="00FF0B11">
        <w:rPr>
          <w:b/>
          <w:color w:val="FF33CC"/>
          <w:sz w:val="40"/>
          <w:szCs w:val="40"/>
        </w:rPr>
        <w:t xml:space="preserve">Education </w:t>
      </w:r>
      <w:r w:rsidR="00FA6768" w:rsidRPr="00FF0B11">
        <w:rPr>
          <w:b/>
          <w:color w:val="FF33CC"/>
          <w:sz w:val="40"/>
          <w:szCs w:val="40"/>
        </w:rPr>
        <w:t>Hub Awards</w:t>
      </w:r>
    </w:p>
    <w:p w14:paraId="207B67D1" w14:textId="77777777" w:rsidR="00D770E7" w:rsidRDefault="00D770E7" w:rsidP="00F74C03">
      <w:pPr>
        <w:spacing w:after="0" w:line="240" w:lineRule="auto"/>
      </w:pPr>
    </w:p>
    <w:p w14:paraId="394A7A4B" w14:textId="335EA43F" w:rsidR="00F74C03" w:rsidRDefault="00B90F17" w:rsidP="00F74C03">
      <w:pPr>
        <w:spacing w:after="0" w:line="240" w:lineRule="auto"/>
      </w:pPr>
      <w:r>
        <w:t xml:space="preserve">The Lincolnshire Music Education Hub Awards were introduced in 2015 </w:t>
      </w:r>
      <w:r w:rsidRPr="00D770E7">
        <w:t>to celebrate achievement in Lincolnshire</w:t>
      </w:r>
      <w:r>
        <w:t xml:space="preserve">.  </w:t>
      </w:r>
      <w:r w:rsidR="00D833A5">
        <w:t>Since the h</w:t>
      </w:r>
      <w:r w:rsidR="00D770E7" w:rsidRPr="00D770E7">
        <w:t>ub’s introduction in 2012, it has been working towards the mission of providing the best possible music education for children and young people across the county</w:t>
      </w:r>
      <w:r>
        <w:t>.</w:t>
      </w:r>
    </w:p>
    <w:p w14:paraId="79426004" w14:textId="77777777" w:rsidR="00B90F17" w:rsidRPr="00D770E7" w:rsidRDefault="00B90F17" w:rsidP="00F74C03">
      <w:pPr>
        <w:spacing w:after="0" w:line="240" w:lineRule="auto"/>
      </w:pPr>
    </w:p>
    <w:p w14:paraId="026A7251" w14:textId="77777777" w:rsidR="00FA6768" w:rsidRPr="004A7F77" w:rsidRDefault="00FA6768" w:rsidP="00FA6768">
      <w:pPr>
        <w:rPr>
          <w:b/>
          <w:color w:val="548DD4" w:themeColor="text2" w:themeTint="99"/>
          <w:sz w:val="28"/>
        </w:rPr>
      </w:pPr>
      <w:r w:rsidRPr="004A7F77">
        <w:rPr>
          <w:b/>
          <w:color w:val="548DD4" w:themeColor="text2" w:themeTint="99"/>
          <w:sz w:val="28"/>
        </w:rPr>
        <w:t>General Criteria:</w:t>
      </w:r>
    </w:p>
    <w:p w14:paraId="48B04074" w14:textId="4D6E6242" w:rsidR="00FA6768" w:rsidRPr="00392CD2" w:rsidRDefault="00CA0532" w:rsidP="00FA6768">
      <w:pPr>
        <w:rPr>
          <w:b/>
        </w:rPr>
      </w:pPr>
      <w:r>
        <w:t>Except for the “most promising young jazz musician” award, a</w:t>
      </w:r>
      <w:r w:rsidR="00FA6768" w:rsidRPr="00392CD2">
        <w:t>ll nominations for awards will be assessed equally regardless of the musical genre they represent</w:t>
      </w:r>
      <w:r w:rsidR="00D833A5">
        <w:t xml:space="preserve">. </w:t>
      </w:r>
    </w:p>
    <w:p w14:paraId="2CA5705F" w14:textId="000C7BBA" w:rsidR="00FA6768" w:rsidRPr="004A7F77" w:rsidRDefault="00FA6768" w:rsidP="00FA6768">
      <w:pPr>
        <w:rPr>
          <w:b/>
          <w:color w:val="548DD4" w:themeColor="text2" w:themeTint="99"/>
          <w:sz w:val="24"/>
        </w:rPr>
      </w:pPr>
      <w:r w:rsidRPr="004A7F77">
        <w:rPr>
          <w:b/>
          <w:color w:val="548DD4" w:themeColor="text2" w:themeTint="99"/>
          <w:sz w:val="24"/>
        </w:rPr>
        <w:t>Young Music-Maker</w:t>
      </w:r>
      <w:r w:rsidR="00CA0532">
        <w:rPr>
          <w:b/>
          <w:color w:val="548DD4" w:themeColor="text2" w:themeTint="99"/>
          <w:sz w:val="24"/>
        </w:rPr>
        <w:t xml:space="preserve"> </w:t>
      </w:r>
      <w:r w:rsidR="007E31CB">
        <w:rPr>
          <w:b/>
          <w:color w:val="548DD4" w:themeColor="text2" w:themeTint="99"/>
          <w:sz w:val="24"/>
        </w:rPr>
        <w:t xml:space="preserve">Award </w:t>
      </w:r>
      <w:r w:rsidR="00CA0532">
        <w:rPr>
          <w:b/>
          <w:color w:val="548DD4" w:themeColor="text2" w:themeTint="99"/>
          <w:sz w:val="24"/>
        </w:rPr>
        <w:t xml:space="preserve">and </w:t>
      </w:r>
      <w:proofErr w:type="gramStart"/>
      <w:r w:rsidR="007E31CB">
        <w:rPr>
          <w:b/>
          <w:color w:val="548DD4" w:themeColor="text2" w:themeTint="99"/>
          <w:sz w:val="24"/>
        </w:rPr>
        <w:t>The</w:t>
      </w:r>
      <w:proofErr w:type="gramEnd"/>
      <w:r w:rsidR="007E31CB">
        <w:rPr>
          <w:b/>
          <w:color w:val="548DD4" w:themeColor="text2" w:themeTint="99"/>
          <w:sz w:val="24"/>
        </w:rPr>
        <w:t xml:space="preserve"> Arthur Hull Award for the </w:t>
      </w:r>
      <w:r w:rsidR="00CA0532">
        <w:rPr>
          <w:b/>
          <w:color w:val="548DD4" w:themeColor="text2" w:themeTint="99"/>
          <w:sz w:val="24"/>
        </w:rPr>
        <w:t>Most Promising Young Jazz Musician</w:t>
      </w:r>
    </w:p>
    <w:p w14:paraId="61D4A8E7" w14:textId="77777777" w:rsidR="00BC778B" w:rsidRDefault="00FA6768" w:rsidP="00FA6768">
      <w:r>
        <w:t xml:space="preserve">The music </w:t>
      </w:r>
      <w:r w:rsidR="00BC778B">
        <w:t xml:space="preserve">education </w:t>
      </w:r>
      <w:r>
        <w:t xml:space="preserve">hub selection panel </w:t>
      </w:r>
      <w:r w:rsidR="00BC778B">
        <w:t xml:space="preserve">is expected to </w:t>
      </w:r>
      <w:r>
        <w:t xml:space="preserve">shortlist </w:t>
      </w:r>
      <w:r w:rsidR="00BC778B">
        <w:t>THREE*</w:t>
      </w:r>
      <w:r>
        <w:t xml:space="preserve"> nominations and the shortlisting will be carried out "blind" (the identities of the nominees will be concealed). The award to go to the </w:t>
      </w:r>
      <w:r w:rsidR="00BC778B">
        <w:t>nominee who receives the most votes in an online election.</w:t>
      </w:r>
    </w:p>
    <w:p w14:paraId="36608F31" w14:textId="77777777" w:rsidR="00D770E7" w:rsidRPr="00D770E7" w:rsidRDefault="00FA6768" w:rsidP="00FA6768">
      <w:r>
        <w:t>The young musician should be resident in AND/OR attend school in Lincolnshire. The assessment should be based on the student's participa</w:t>
      </w:r>
      <w:r w:rsidR="00234E55">
        <w:t xml:space="preserve">tion in public performances rather than </w:t>
      </w:r>
      <w:r>
        <w:t>examination results.</w:t>
      </w:r>
    </w:p>
    <w:p w14:paraId="31622C82" w14:textId="77777777" w:rsidR="00FA6768" w:rsidRPr="00392CD2" w:rsidRDefault="00FA6768" w:rsidP="00FA6768">
      <w:pPr>
        <w:rPr>
          <w:b/>
          <w:color w:val="3399FF"/>
          <w:sz w:val="24"/>
        </w:rPr>
      </w:pPr>
      <w:r w:rsidRPr="004A7F77">
        <w:rPr>
          <w:b/>
          <w:color w:val="548DD4" w:themeColor="text2" w:themeTint="99"/>
          <w:sz w:val="24"/>
        </w:rPr>
        <w:t>Inspirational Music Leader</w:t>
      </w:r>
    </w:p>
    <w:p w14:paraId="1E524BAC" w14:textId="77777777" w:rsidR="00FA6768" w:rsidRDefault="00FA6768" w:rsidP="00FA6768">
      <w:pPr>
        <w:pBdr>
          <w:bottom w:val="single" w:sz="12" w:space="1" w:color="auto"/>
        </w:pBdr>
      </w:pPr>
      <w:r>
        <w:t>This is open to anyone who is nominated on the basis of the quality and influence of their work within Lincolnshire.</w:t>
      </w:r>
    </w:p>
    <w:p w14:paraId="562DD428" w14:textId="77777777" w:rsidR="00BC778B" w:rsidRDefault="00FA6768" w:rsidP="00BC778B">
      <w:pPr>
        <w:pBdr>
          <w:bottom w:val="single" w:sz="12" w:space="1" w:color="auto"/>
        </w:pBdr>
      </w:pPr>
      <w:r>
        <w:t xml:space="preserve">The </w:t>
      </w:r>
      <w:r w:rsidR="00BC778B">
        <w:t xml:space="preserve">music education hub </w:t>
      </w:r>
      <w:r>
        <w:t>selection panel is expected to shortlist THREE</w:t>
      </w:r>
      <w:r w:rsidR="00BC778B">
        <w:t>*</w:t>
      </w:r>
      <w:r>
        <w:t xml:space="preserve"> nominations and the shortlisting will be carried out "blind" (the identities of the nominees will be concealed).</w:t>
      </w:r>
    </w:p>
    <w:p w14:paraId="3730F818" w14:textId="77777777" w:rsidR="00D770E7" w:rsidRDefault="00BC778B" w:rsidP="00D770E7">
      <w:pPr>
        <w:pBdr>
          <w:bottom w:val="single" w:sz="12" w:space="1" w:color="auto"/>
        </w:pBdr>
      </w:pPr>
      <w:r>
        <w:t>The award to go to the nominee who receives the most votes in an online election.</w:t>
      </w:r>
    </w:p>
    <w:p w14:paraId="6CAA8A55" w14:textId="77777777" w:rsidR="00D770E7" w:rsidRDefault="00C82889" w:rsidP="00D770E7">
      <w:pPr>
        <w:pBdr>
          <w:bottom w:val="single" w:sz="12" w:space="1" w:color="auto"/>
        </w:pBdr>
      </w:pPr>
      <w:r>
        <w:rPr>
          <w:i/>
        </w:rPr>
        <w:t>*</w:t>
      </w:r>
      <w:r w:rsidR="00BC778B" w:rsidRPr="00234E55">
        <w:rPr>
          <w:i/>
        </w:rPr>
        <w:t>The selection</w:t>
      </w:r>
      <w:r w:rsidR="00234E55" w:rsidRPr="00234E55">
        <w:rPr>
          <w:i/>
        </w:rPr>
        <w:t xml:space="preserve"> panel has the discretion to vary the number of nominations that is shortlist</w:t>
      </w:r>
      <w:r>
        <w:rPr>
          <w:i/>
        </w:rPr>
        <w:t>ed in the above two award categories.</w:t>
      </w:r>
    </w:p>
    <w:p w14:paraId="6589C202" w14:textId="77777777" w:rsidR="00D770E7" w:rsidRDefault="00FA6768" w:rsidP="00D770E7">
      <w:pPr>
        <w:pBdr>
          <w:bottom w:val="single" w:sz="12" w:space="1" w:color="auto"/>
        </w:pBdr>
      </w:pPr>
      <w:r w:rsidRPr="004A7F77">
        <w:rPr>
          <w:b/>
          <w:color w:val="548DD4" w:themeColor="text2" w:themeTint="99"/>
          <w:sz w:val="24"/>
        </w:rPr>
        <w:t xml:space="preserve">School Music Department </w:t>
      </w:r>
      <w:r w:rsidRPr="00FA6768">
        <w:t>(primary / secondary / special – up to three awards will be made)</w:t>
      </w:r>
    </w:p>
    <w:p w14:paraId="70E4AC8D" w14:textId="77777777" w:rsidR="00C82889" w:rsidRDefault="00FA6768" w:rsidP="00D770E7">
      <w:pPr>
        <w:pBdr>
          <w:bottom w:val="single" w:sz="12" w:space="1" w:color="auto"/>
        </w:pBdr>
      </w:pPr>
      <w:r>
        <w:t>This is open to LA schools, free schools and academies</w:t>
      </w:r>
      <w:r w:rsidR="00D833A5">
        <w:t xml:space="preserve">. </w:t>
      </w:r>
      <w:r>
        <w:t>The award should go</w:t>
      </w:r>
      <w:r w:rsidR="00D770E7">
        <w:t xml:space="preserve"> to</w:t>
      </w:r>
      <w:r>
        <w:t xml:space="preserve"> the school that has offered the best oppo</w:t>
      </w:r>
      <w:r w:rsidR="00D00066">
        <w:t>rtunities to its pupils taking i</w:t>
      </w:r>
      <w:r>
        <w:t>nto account quality and range of activities and level of commitment.</w:t>
      </w:r>
    </w:p>
    <w:p w14:paraId="0FBC97A9" w14:textId="77777777" w:rsidR="00D770E7" w:rsidRDefault="00234E55" w:rsidP="00D770E7">
      <w:pPr>
        <w:pBdr>
          <w:bottom w:val="single" w:sz="12" w:space="14" w:color="auto"/>
        </w:pBdr>
        <w:spacing w:after="0" w:line="240" w:lineRule="auto"/>
      </w:pPr>
      <w:r>
        <w:t>The music education hub selection panel will select THREE* schools that will receive an award</w:t>
      </w:r>
      <w:r w:rsidR="00D833A5">
        <w:t xml:space="preserve">. </w:t>
      </w:r>
      <w:r>
        <w:t>The selection will be carried out "blind"</w:t>
      </w:r>
      <w:r w:rsidR="00C82889">
        <w:t xml:space="preserve"> (the identities of the nominated schools</w:t>
      </w:r>
      <w:r>
        <w:t xml:space="preserve"> will be concealed).</w:t>
      </w:r>
      <w:r w:rsidR="00D770E7">
        <w:tab/>
      </w:r>
      <w:r w:rsidR="00D770E7">
        <w:tab/>
      </w:r>
      <w:r w:rsidR="00D770E7">
        <w:tab/>
      </w:r>
      <w:r w:rsidR="00D770E7">
        <w:tab/>
      </w:r>
    </w:p>
    <w:p w14:paraId="5112DA60" w14:textId="77777777" w:rsidR="00CF2D70" w:rsidRPr="00D770E7" w:rsidRDefault="00C82889" w:rsidP="00D770E7">
      <w:pPr>
        <w:pBdr>
          <w:bottom w:val="single" w:sz="12" w:space="14" w:color="auto"/>
        </w:pBdr>
        <w:spacing w:after="0" w:line="240" w:lineRule="auto"/>
      </w:pPr>
      <w:r>
        <w:rPr>
          <w:i/>
        </w:rPr>
        <w:t>*</w:t>
      </w:r>
      <w:r w:rsidR="00234E55" w:rsidRPr="00234E55">
        <w:rPr>
          <w:i/>
        </w:rPr>
        <w:t xml:space="preserve">The selection panel has the discretion to vary the number of </w:t>
      </w:r>
      <w:r w:rsidR="00234E55">
        <w:rPr>
          <w:i/>
        </w:rPr>
        <w:t>awards according to the nominations received</w:t>
      </w:r>
      <w:r w:rsidR="00234E55" w:rsidRPr="00234E55">
        <w:rPr>
          <w:i/>
        </w:rPr>
        <w:t>.</w:t>
      </w:r>
    </w:p>
    <w:p w14:paraId="5B50869D" w14:textId="77777777" w:rsidR="003A6B63" w:rsidRDefault="003A6B63" w:rsidP="007E1DCF">
      <w:pPr>
        <w:autoSpaceDE w:val="0"/>
        <w:autoSpaceDN w:val="0"/>
        <w:adjustRightInd w:val="0"/>
        <w:spacing w:after="0" w:line="240" w:lineRule="auto"/>
        <w:rPr>
          <w:rFonts w:ascii="Humanist521BT-Roman" w:hAnsi="Humanist521BT-Roman" w:cs="Humanist521BT-Roman"/>
          <w:b/>
          <w:sz w:val="20"/>
          <w:szCs w:val="20"/>
        </w:rPr>
      </w:pPr>
    </w:p>
    <w:p w14:paraId="3B492AE6" w14:textId="77777777" w:rsidR="003A6B63" w:rsidRDefault="003A6B63" w:rsidP="007E1DCF">
      <w:pPr>
        <w:autoSpaceDE w:val="0"/>
        <w:autoSpaceDN w:val="0"/>
        <w:adjustRightInd w:val="0"/>
        <w:spacing w:after="0" w:line="240" w:lineRule="auto"/>
        <w:rPr>
          <w:rFonts w:ascii="Humanist521BT-Roman" w:hAnsi="Humanist521BT-Roman" w:cs="Humanist521BT-Roman"/>
          <w:b/>
          <w:sz w:val="20"/>
          <w:szCs w:val="20"/>
        </w:rPr>
      </w:pPr>
    </w:p>
    <w:p w14:paraId="00FF88AF" w14:textId="77777777" w:rsidR="00174218" w:rsidRDefault="00174218" w:rsidP="007E1DCF">
      <w:pPr>
        <w:autoSpaceDE w:val="0"/>
        <w:autoSpaceDN w:val="0"/>
        <w:adjustRightInd w:val="0"/>
        <w:spacing w:after="0" w:line="240" w:lineRule="auto"/>
        <w:rPr>
          <w:rFonts w:ascii="Humanist521BT-Roman" w:hAnsi="Humanist521BT-Roman" w:cs="Humanist521BT-Roman"/>
          <w:b/>
          <w:sz w:val="20"/>
          <w:szCs w:val="20"/>
        </w:rPr>
      </w:pPr>
    </w:p>
    <w:p w14:paraId="662B4DDB" w14:textId="77777777" w:rsidR="007E1DCF" w:rsidRPr="007E1DCF" w:rsidRDefault="00174218" w:rsidP="007E1DCF">
      <w:pPr>
        <w:autoSpaceDE w:val="0"/>
        <w:autoSpaceDN w:val="0"/>
        <w:adjustRightInd w:val="0"/>
        <w:spacing w:after="0" w:line="240" w:lineRule="auto"/>
        <w:rPr>
          <w:rFonts w:ascii="Humanist521BT-Roman" w:hAnsi="Humanist521BT-Roman" w:cs="Humanist521BT-Roman"/>
          <w:b/>
          <w:sz w:val="20"/>
          <w:szCs w:val="20"/>
        </w:rPr>
      </w:pPr>
      <w:r>
        <w:rPr>
          <w:rFonts w:ascii="Humanist521BT-Roman" w:hAnsi="Humanist521BT-Roman" w:cs="Humanist521BT-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14F5936" wp14:editId="3C1E4D93">
            <wp:simplePos x="0" y="0"/>
            <wp:positionH relativeFrom="margin">
              <wp:posOffset>5075555</wp:posOffset>
            </wp:positionH>
            <wp:positionV relativeFrom="margin">
              <wp:posOffset>9086850</wp:posOffset>
            </wp:positionV>
            <wp:extent cx="1646555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and_straplin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umanist521BT-Roman" w:hAnsi="Humanist521BT-Roman" w:cs="Humanist521BT-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192DBE3" wp14:editId="2A0A8B5A">
            <wp:simplePos x="0" y="0"/>
            <wp:positionH relativeFrom="margin">
              <wp:posOffset>2465705</wp:posOffset>
            </wp:positionH>
            <wp:positionV relativeFrom="margin">
              <wp:posOffset>9082405</wp:posOffset>
            </wp:positionV>
            <wp:extent cx="1828800" cy="483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_hub_test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DCF" w:rsidRPr="007E1DCF">
        <w:rPr>
          <w:rFonts w:ascii="Humanist521BT-Roman" w:hAnsi="Humanist521BT-Roman" w:cs="Humanist521BT-Roman"/>
          <w:b/>
          <w:sz w:val="20"/>
          <w:szCs w:val="20"/>
        </w:rPr>
        <w:t>Lincolnshire Music Service</w:t>
      </w:r>
    </w:p>
    <w:p w14:paraId="2656B1D0" w14:textId="77777777" w:rsidR="007E1DCF" w:rsidRPr="007E1DCF" w:rsidRDefault="007E1DCF" w:rsidP="007E1DCF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0"/>
          <w:szCs w:val="20"/>
        </w:rPr>
      </w:pPr>
      <w:r w:rsidRPr="007E1DCF">
        <w:rPr>
          <w:rFonts w:ascii="Humanist521BT-Light" w:hAnsi="Humanist521BT-Light" w:cs="Humanist521BT-Light"/>
          <w:sz w:val="20"/>
          <w:szCs w:val="20"/>
        </w:rPr>
        <w:t>01522 552818</w:t>
      </w:r>
    </w:p>
    <w:p w14:paraId="66F0430A" w14:textId="77777777" w:rsidR="007E1DCF" w:rsidRPr="007E1DCF" w:rsidRDefault="007E1DCF" w:rsidP="003A6B63">
      <w:pPr>
        <w:tabs>
          <w:tab w:val="right" w:pos="3703"/>
        </w:tabs>
        <w:rPr>
          <w:sz w:val="20"/>
          <w:szCs w:val="20"/>
        </w:rPr>
      </w:pPr>
      <w:r w:rsidRPr="007E1DCF">
        <w:rPr>
          <w:rFonts w:ascii="Humanist521BT-Light" w:hAnsi="Humanist521BT-Light" w:cs="Humanist521BT-Light"/>
          <w:sz w:val="20"/>
          <w:szCs w:val="20"/>
        </w:rPr>
        <w:lastRenderedPageBreak/>
        <w:t>www.lincsmusicservice.org</w:t>
      </w:r>
      <w:r w:rsidR="003A6B63">
        <w:rPr>
          <w:rFonts w:ascii="Humanist521BT-Light" w:hAnsi="Humanist521BT-Light" w:cs="Humanist521BT-Light"/>
          <w:sz w:val="20"/>
          <w:szCs w:val="20"/>
        </w:rPr>
        <w:tab/>
      </w:r>
    </w:p>
    <w:p w14:paraId="2A48C59A" w14:textId="77777777" w:rsidR="0017692D" w:rsidRDefault="0017692D">
      <w:pPr>
        <w:rPr>
          <w:b/>
          <w:color w:val="3399FF"/>
          <w:sz w:val="24"/>
        </w:rPr>
      </w:pPr>
    </w:p>
    <w:p w14:paraId="44D17F29" w14:textId="77777777" w:rsidR="00A00E46" w:rsidRPr="004A7F77" w:rsidRDefault="00234E55" w:rsidP="00174218">
      <w:pPr>
        <w:jc w:val="center"/>
        <w:rPr>
          <w:b/>
          <w:color w:val="548DD4" w:themeColor="text2" w:themeTint="99"/>
          <w:sz w:val="32"/>
        </w:rPr>
      </w:pPr>
      <w:r w:rsidRPr="004A7F77">
        <w:rPr>
          <w:b/>
          <w:color w:val="548DD4" w:themeColor="text2" w:themeTint="99"/>
          <w:sz w:val="32"/>
        </w:rPr>
        <w:t>NOMINATION TEMPLATE:</w:t>
      </w:r>
    </w:p>
    <w:p w14:paraId="3408160C" w14:textId="77777777" w:rsidR="00D3402D" w:rsidRPr="00E4103F" w:rsidRDefault="00D3402D" w:rsidP="00D3402D">
      <w:pPr>
        <w:pStyle w:val="ListParagraph"/>
        <w:numPr>
          <w:ilvl w:val="0"/>
          <w:numId w:val="1"/>
        </w:numPr>
      </w:pPr>
      <w:r w:rsidRPr="00392CD2">
        <w:t xml:space="preserve">NOMINATED INDIVIDUAL OR SCHOOL:   </w:t>
      </w:r>
      <w:r w:rsidRPr="00392CD2">
        <w:rPr>
          <w:rFonts w:cs="Aharoni"/>
          <w:i/>
        </w:rPr>
        <w:t>(to be removed before panel assessment)</w:t>
      </w:r>
    </w:p>
    <w:p w14:paraId="35428F25" w14:textId="77777777" w:rsidR="005D7560" w:rsidRPr="00392CD2" w:rsidRDefault="005D7560" w:rsidP="00D3402D">
      <w:pPr>
        <w:rPr>
          <w:b/>
          <w:color w:val="3399FF"/>
        </w:rPr>
      </w:pPr>
    </w:p>
    <w:p w14:paraId="557A4E8A" w14:textId="79F34FAE" w:rsidR="00D3402D" w:rsidRPr="00392CD2" w:rsidRDefault="00234E55" w:rsidP="00D3402D">
      <w:pPr>
        <w:pStyle w:val="ListParagraph"/>
        <w:numPr>
          <w:ilvl w:val="0"/>
          <w:numId w:val="1"/>
        </w:numPr>
        <w:rPr>
          <w:color w:val="3399FF"/>
        </w:rPr>
      </w:pPr>
      <w:r w:rsidRPr="00392CD2">
        <w:t>A</w:t>
      </w:r>
      <w:r w:rsidR="00D3402D" w:rsidRPr="00392CD2">
        <w:t xml:space="preserve">WARD CATEGORY:   </w:t>
      </w:r>
      <w:r w:rsidR="00482009" w:rsidRPr="00392CD2">
        <w:rPr>
          <w:sz w:val="16"/>
        </w:rPr>
        <w:t>(delete as applicable)</w:t>
      </w:r>
      <w:r w:rsidR="00D3402D" w:rsidRPr="00392CD2">
        <w:br/>
      </w:r>
      <w:r w:rsidR="00D3402D" w:rsidRPr="007E31CB">
        <w:rPr>
          <w:sz w:val="20"/>
        </w:rPr>
        <w:t xml:space="preserve">Young Music-Maker  /  </w:t>
      </w:r>
      <w:r w:rsidR="007E31CB" w:rsidRPr="007E31CB">
        <w:rPr>
          <w:sz w:val="20"/>
        </w:rPr>
        <w:t xml:space="preserve">Most Promising Young Jazz Musician / </w:t>
      </w:r>
      <w:r w:rsidR="00D3402D" w:rsidRPr="007E31CB">
        <w:rPr>
          <w:sz w:val="20"/>
        </w:rPr>
        <w:t>Inspirational Music Leader  / School Music Department</w:t>
      </w:r>
      <w:r w:rsidRPr="007E31CB">
        <w:rPr>
          <w:sz w:val="20"/>
        </w:rPr>
        <w:t xml:space="preserve"> </w:t>
      </w:r>
      <w:r w:rsidR="00482009" w:rsidRPr="007E31CB">
        <w:rPr>
          <w:sz w:val="20"/>
        </w:rPr>
        <w:t xml:space="preserve"> </w:t>
      </w:r>
      <w:r w:rsidR="00D3402D" w:rsidRPr="00392CD2">
        <w:rPr>
          <w:color w:val="3399FF"/>
        </w:rPr>
        <w:br/>
      </w:r>
    </w:p>
    <w:p w14:paraId="5023E4A4" w14:textId="77777777" w:rsidR="00E4103F" w:rsidRDefault="00D3402D" w:rsidP="00D3402D">
      <w:pPr>
        <w:pStyle w:val="ListParagraph"/>
        <w:numPr>
          <w:ilvl w:val="0"/>
          <w:numId w:val="1"/>
        </w:numPr>
        <w:rPr>
          <w:color w:val="3399FF"/>
        </w:rPr>
      </w:pPr>
      <w:r w:rsidRPr="00392CD2">
        <w:t xml:space="preserve">BACKGROUND INFORMATION: </w:t>
      </w:r>
      <w:r w:rsidR="00863486" w:rsidRPr="00392CD2">
        <w:t xml:space="preserve"> [max 200 words]</w:t>
      </w:r>
      <w:r w:rsidRPr="00392CD2">
        <w:rPr>
          <w:color w:val="3399FF"/>
        </w:rPr>
        <w:br/>
      </w:r>
      <w:r w:rsidRPr="00392CD2">
        <w:rPr>
          <w:color w:val="3399FF"/>
        </w:rPr>
        <w:br/>
      </w:r>
    </w:p>
    <w:p w14:paraId="0C073F9F" w14:textId="77777777" w:rsidR="00E4103F" w:rsidRDefault="00E4103F" w:rsidP="00E4103F">
      <w:pPr>
        <w:rPr>
          <w:color w:val="3399FF"/>
        </w:rPr>
      </w:pPr>
    </w:p>
    <w:p w14:paraId="0D207AA6" w14:textId="77777777" w:rsidR="00D770E7" w:rsidRDefault="00D770E7" w:rsidP="00E4103F">
      <w:pPr>
        <w:rPr>
          <w:color w:val="3399FF"/>
        </w:rPr>
      </w:pPr>
    </w:p>
    <w:p w14:paraId="320DFB83" w14:textId="77777777" w:rsidR="00D3402D" w:rsidRDefault="00D3402D" w:rsidP="00E4103F">
      <w:pPr>
        <w:rPr>
          <w:color w:val="3399FF"/>
        </w:rPr>
      </w:pPr>
      <w:r w:rsidRPr="00E4103F">
        <w:rPr>
          <w:color w:val="3399FF"/>
        </w:rPr>
        <w:br/>
      </w:r>
    </w:p>
    <w:p w14:paraId="5D7695D2" w14:textId="77777777" w:rsidR="00E4103F" w:rsidRPr="00E4103F" w:rsidRDefault="00E4103F" w:rsidP="00E4103F">
      <w:pPr>
        <w:rPr>
          <w:color w:val="3399FF"/>
        </w:rPr>
      </w:pPr>
    </w:p>
    <w:p w14:paraId="295E9333" w14:textId="77777777" w:rsidR="00E4103F" w:rsidRDefault="00863486" w:rsidP="00C92FDA">
      <w:pPr>
        <w:pStyle w:val="ListParagraph"/>
        <w:numPr>
          <w:ilvl w:val="0"/>
          <w:numId w:val="1"/>
        </w:numPr>
      </w:pPr>
      <w:r w:rsidRPr="00392CD2">
        <w:t>SUPPORTING STATEMENT</w:t>
      </w:r>
      <w:r w:rsidR="00D3402D" w:rsidRPr="00392CD2">
        <w:t xml:space="preserve">: </w:t>
      </w:r>
      <w:r w:rsidRPr="00392CD2">
        <w:t xml:space="preserve"> [max 400 words]</w:t>
      </w:r>
      <w:r w:rsidR="002B4654" w:rsidRPr="00392CD2">
        <w:rPr>
          <w:color w:val="3399FF"/>
        </w:rPr>
        <w:br/>
      </w:r>
    </w:p>
    <w:p w14:paraId="2C41D34F" w14:textId="77777777" w:rsidR="00E4103F" w:rsidRPr="00E4103F" w:rsidRDefault="00E4103F" w:rsidP="00E4103F"/>
    <w:p w14:paraId="745457FC" w14:textId="77777777" w:rsidR="00E4103F" w:rsidRDefault="00E4103F" w:rsidP="00E4103F">
      <w:pPr>
        <w:rPr>
          <w:color w:val="3399FF"/>
        </w:rPr>
      </w:pPr>
    </w:p>
    <w:p w14:paraId="62C05A07" w14:textId="77777777" w:rsidR="00E4103F" w:rsidRDefault="00E4103F" w:rsidP="00E4103F">
      <w:pPr>
        <w:rPr>
          <w:color w:val="3399FF"/>
        </w:rPr>
      </w:pPr>
    </w:p>
    <w:p w14:paraId="084AA593" w14:textId="77777777" w:rsidR="00174218" w:rsidRDefault="00174218" w:rsidP="00E4103F">
      <w:pPr>
        <w:rPr>
          <w:color w:val="3399FF"/>
        </w:rPr>
      </w:pPr>
    </w:p>
    <w:p w14:paraId="32BEA283" w14:textId="77777777" w:rsidR="00D770E7" w:rsidRDefault="00D770E7" w:rsidP="00E4103F">
      <w:pPr>
        <w:rPr>
          <w:color w:val="3399FF"/>
        </w:rPr>
      </w:pPr>
    </w:p>
    <w:p w14:paraId="566D5893" w14:textId="77777777" w:rsidR="002B4654" w:rsidRDefault="002B4654" w:rsidP="00E4103F">
      <w:r w:rsidRPr="00E4103F">
        <w:rPr>
          <w:color w:val="3399FF"/>
        </w:rPr>
        <w:br/>
      </w:r>
      <w:r w:rsidRPr="00E4103F">
        <w:rPr>
          <w:color w:val="3399FF"/>
        </w:rPr>
        <w:br/>
      </w:r>
      <w:r w:rsidRPr="00E4103F">
        <w:rPr>
          <w:color w:val="3399FF"/>
        </w:rPr>
        <w:br/>
      </w:r>
    </w:p>
    <w:p w14:paraId="3BEBE934" w14:textId="77777777" w:rsidR="00E4103F" w:rsidRPr="00392CD2" w:rsidRDefault="00E4103F" w:rsidP="00E4103F"/>
    <w:p w14:paraId="645E35A6" w14:textId="77777777" w:rsidR="00C92FDA" w:rsidRPr="00392CD2" w:rsidRDefault="00C82889" w:rsidP="00D3402D">
      <w:pPr>
        <w:pStyle w:val="ListParagraph"/>
        <w:numPr>
          <w:ilvl w:val="0"/>
          <w:numId w:val="1"/>
        </w:numPr>
        <w:rPr>
          <w:color w:val="3399FF"/>
        </w:rPr>
      </w:pPr>
      <w:r w:rsidRPr="00392CD2">
        <w:t xml:space="preserve">NAME AND </w:t>
      </w:r>
      <w:r w:rsidR="002B4654" w:rsidRPr="00392CD2">
        <w:t>POSITION /</w:t>
      </w:r>
      <w:r w:rsidRPr="00392CD2">
        <w:t xml:space="preserve"> </w:t>
      </w:r>
      <w:r w:rsidR="002B4654" w:rsidRPr="00392CD2">
        <w:t>ROLE</w:t>
      </w:r>
      <w:r w:rsidRPr="00392CD2">
        <w:t xml:space="preserve"> OF PERSON MAKING NOMINATION</w:t>
      </w:r>
      <w:r w:rsidR="00C92FDA" w:rsidRPr="00392CD2">
        <w:t>:</w:t>
      </w:r>
      <w:r w:rsidR="00C92FDA" w:rsidRPr="00392CD2">
        <w:rPr>
          <w:color w:val="3399FF"/>
        </w:rPr>
        <w:br/>
      </w:r>
      <w:r w:rsidR="00C92FDA" w:rsidRPr="00392CD2">
        <w:rPr>
          <w:color w:val="3399FF"/>
        </w:rPr>
        <w:br/>
      </w:r>
    </w:p>
    <w:p w14:paraId="0D3CFF45" w14:textId="77777777" w:rsidR="00D770E7" w:rsidRPr="00D770E7" w:rsidRDefault="00C92FDA" w:rsidP="00D770E7">
      <w:pPr>
        <w:pStyle w:val="ListParagraph"/>
        <w:numPr>
          <w:ilvl w:val="0"/>
          <w:numId w:val="1"/>
        </w:numPr>
        <w:rPr>
          <w:b/>
          <w:color w:val="3399FF"/>
        </w:rPr>
      </w:pPr>
      <w:r w:rsidRPr="00392CD2">
        <w:rPr>
          <w:sz w:val="24"/>
        </w:rPr>
        <w:t>DATE:</w:t>
      </w:r>
    </w:p>
    <w:p w14:paraId="7819A4FF" w14:textId="77777777" w:rsidR="00E4103F" w:rsidRPr="00D770E7" w:rsidRDefault="002B4654" w:rsidP="002B4654">
      <w:pPr>
        <w:rPr>
          <w:i/>
          <w:sz w:val="20"/>
        </w:rPr>
      </w:pPr>
      <w:r w:rsidRPr="00392CD2">
        <w:rPr>
          <w:i/>
          <w:sz w:val="20"/>
        </w:rPr>
        <w:t>(Please note that where practicable, any information that identifies the identity of the nominated candidate will be removed confidentially, prior to panel assessment)</w:t>
      </w:r>
    </w:p>
    <w:p w14:paraId="0ADBCDEA" w14:textId="77777777" w:rsidR="00D770E7" w:rsidRDefault="00D770E7" w:rsidP="00E4103F">
      <w:pPr>
        <w:spacing w:after="0" w:line="240" w:lineRule="auto"/>
        <w:rPr>
          <w:sz w:val="24"/>
          <w:szCs w:val="24"/>
        </w:rPr>
      </w:pPr>
    </w:p>
    <w:p w14:paraId="2D77467A" w14:textId="33EAEAA0" w:rsidR="00E4103F" w:rsidRPr="00D770E7" w:rsidRDefault="00E4103F" w:rsidP="00E4103F">
      <w:pPr>
        <w:spacing w:after="0" w:line="240" w:lineRule="auto"/>
        <w:rPr>
          <w:rFonts w:cs="Arial"/>
          <w:b/>
          <w:sz w:val="24"/>
          <w:szCs w:val="24"/>
          <w:lang w:val="en"/>
        </w:rPr>
      </w:pPr>
      <w:r w:rsidRPr="00D770E7">
        <w:rPr>
          <w:sz w:val="24"/>
          <w:szCs w:val="24"/>
        </w:rPr>
        <w:lastRenderedPageBreak/>
        <w:t>Please send this form by email to</w:t>
      </w:r>
      <w:r w:rsidRPr="00D770E7">
        <w:rPr>
          <w:i/>
          <w:sz w:val="24"/>
          <w:szCs w:val="24"/>
        </w:rPr>
        <w:t xml:space="preserve"> </w:t>
      </w:r>
      <w:hyperlink r:id="rId12" w:history="1">
        <w:r w:rsidR="00CA0532" w:rsidRPr="001D5465">
          <w:rPr>
            <w:rStyle w:val="Hyperlink"/>
            <w:i/>
            <w:sz w:val="24"/>
            <w:szCs w:val="24"/>
          </w:rPr>
          <w:t>Emma.Rowitt@lincolnshire.gov.uk</w:t>
        </w:r>
      </w:hyperlink>
      <w:r w:rsidRPr="00D770E7">
        <w:rPr>
          <w:sz w:val="24"/>
          <w:szCs w:val="24"/>
        </w:rPr>
        <w:t xml:space="preserve"> </w:t>
      </w:r>
      <w:r w:rsidR="00CA0532">
        <w:rPr>
          <w:sz w:val="24"/>
          <w:szCs w:val="24"/>
        </w:rPr>
        <w:t xml:space="preserve">or </w:t>
      </w:r>
      <w:r w:rsidRPr="00D770E7">
        <w:rPr>
          <w:sz w:val="24"/>
          <w:szCs w:val="24"/>
        </w:rPr>
        <w:t xml:space="preserve">post to </w:t>
      </w:r>
      <w:r w:rsidR="00CA0532">
        <w:rPr>
          <w:sz w:val="24"/>
          <w:szCs w:val="24"/>
        </w:rPr>
        <w:t xml:space="preserve">Emma </w:t>
      </w:r>
      <w:proofErr w:type="spellStart"/>
      <w:r w:rsidR="00CA0532">
        <w:rPr>
          <w:sz w:val="24"/>
          <w:szCs w:val="24"/>
        </w:rPr>
        <w:t>Rowitt</w:t>
      </w:r>
      <w:proofErr w:type="spellEnd"/>
      <w:r w:rsidRPr="00D770E7">
        <w:rPr>
          <w:sz w:val="24"/>
          <w:szCs w:val="24"/>
        </w:rPr>
        <w:t xml:space="preserve">, Lincolnshire Music Education Hub, </w:t>
      </w:r>
      <w:r w:rsidRPr="00D770E7">
        <w:rPr>
          <w:rFonts w:cs="Arial"/>
          <w:sz w:val="24"/>
          <w:szCs w:val="24"/>
          <w:lang w:val="en"/>
        </w:rPr>
        <w:t xml:space="preserve">The </w:t>
      </w:r>
      <w:proofErr w:type="spellStart"/>
      <w:r w:rsidRPr="00D770E7">
        <w:rPr>
          <w:rFonts w:cs="Arial"/>
          <w:sz w:val="24"/>
          <w:szCs w:val="24"/>
          <w:lang w:val="en"/>
        </w:rPr>
        <w:t>Myle</w:t>
      </w:r>
      <w:proofErr w:type="spellEnd"/>
      <w:r w:rsidRPr="00D770E7">
        <w:rPr>
          <w:rFonts w:cs="Arial"/>
          <w:sz w:val="24"/>
          <w:szCs w:val="24"/>
          <w:lang w:val="en"/>
        </w:rPr>
        <w:t xml:space="preserve"> Cross Centre, </w:t>
      </w:r>
      <w:proofErr w:type="gramStart"/>
      <w:r w:rsidRPr="00D770E7">
        <w:rPr>
          <w:rFonts w:cs="Arial"/>
          <w:sz w:val="24"/>
          <w:szCs w:val="24"/>
          <w:lang w:val="en"/>
        </w:rPr>
        <w:t>Macaulay</w:t>
      </w:r>
      <w:proofErr w:type="gramEnd"/>
      <w:r w:rsidRPr="00D770E7">
        <w:rPr>
          <w:rFonts w:cs="Arial"/>
          <w:sz w:val="24"/>
          <w:szCs w:val="24"/>
          <w:lang w:val="en"/>
        </w:rPr>
        <w:t xml:space="preserve"> Drive, Lincoln, LN2 4EL</w:t>
      </w:r>
      <w:r w:rsidRPr="00D770E7">
        <w:rPr>
          <w:rFonts w:cs="Arial"/>
          <w:b/>
          <w:sz w:val="24"/>
          <w:szCs w:val="24"/>
          <w:lang w:val="en"/>
        </w:rPr>
        <w:t xml:space="preserve"> </w:t>
      </w:r>
      <w:r w:rsidRPr="00D770E7">
        <w:rPr>
          <w:rFonts w:cs="Arial"/>
          <w:sz w:val="24"/>
          <w:szCs w:val="24"/>
          <w:lang w:val="en"/>
        </w:rPr>
        <w:t>by</w:t>
      </w:r>
      <w:r w:rsidRPr="00D770E7">
        <w:rPr>
          <w:rFonts w:cs="Arial"/>
          <w:b/>
          <w:sz w:val="24"/>
          <w:szCs w:val="24"/>
          <w:lang w:val="en"/>
        </w:rPr>
        <w:t xml:space="preserve"> </w:t>
      </w:r>
    </w:p>
    <w:p w14:paraId="53D78033" w14:textId="04E72FC3" w:rsidR="00392CD2" w:rsidRPr="00D770E7" w:rsidRDefault="00A83421" w:rsidP="00D770E7">
      <w:pPr>
        <w:spacing w:after="0" w:line="240" w:lineRule="auto"/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Friday 11 May</w:t>
      </w:r>
      <w:r w:rsidR="00341EB8">
        <w:rPr>
          <w:rFonts w:cs="Arial"/>
          <w:b/>
          <w:sz w:val="24"/>
          <w:szCs w:val="24"/>
          <w:lang w:val="en"/>
        </w:rPr>
        <w:t>, 201</w:t>
      </w:r>
      <w:r>
        <w:rPr>
          <w:rFonts w:cs="Arial"/>
          <w:b/>
          <w:sz w:val="24"/>
          <w:szCs w:val="24"/>
          <w:lang w:val="en"/>
        </w:rPr>
        <w:t>8</w:t>
      </w:r>
      <w:bookmarkStart w:id="0" w:name="_GoBack"/>
      <w:bookmarkEnd w:id="0"/>
      <w:r w:rsidR="009817E2">
        <w:rPr>
          <w:rFonts w:cs="Arial"/>
          <w:b/>
          <w:sz w:val="24"/>
          <w:szCs w:val="24"/>
          <w:lang w:val="en"/>
        </w:rPr>
        <w:t>.</w:t>
      </w:r>
    </w:p>
    <w:sectPr w:rsidR="00392CD2" w:rsidRPr="00D770E7" w:rsidSect="001769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49E07" w14:textId="77777777" w:rsidR="0062148F" w:rsidRDefault="0062148F" w:rsidP="00482009">
      <w:pPr>
        <w:spacing w:after="0" w:line="240" w:lineRule="auto"/>
      </w:pPr>
      <w:r>
        <w:separator/>
      </w:r>
    </w:p>
  </w:endnote>
  <w:endnote w:type="continuationSeparator" w:id="0">
    <w:p w14:paraId="7E89FA09" w14:textId="77777777" w:rsidR="0062148F" w:rsidRDefault="0062148F" w:rsidP="004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1F60" w14:textId="77777777" w:rsidR="0062148F" w:rsidRDefault="0062148F" w:rsidP="00482009">
      <w:pPr>
        <w:spacing w:after="0" w:line="240" w:lineRule="auto"/>
      </w:pPr>
      <w:r>
        <w:separator/>
      </w:r>
    </w:p>
  </w:footnote>
  <w:footnote w:type="continuationSeparator" w:id="0">
    <w:p w14:paraId="772D8691" w14:textId="77777777" w:rsidR="0062148F" w:rsidRDefault="0062148F" w:rsidP="0048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0170"/>
    <w:multiLevelType w:val="hybridMultilevel"/>
    <w:tmpl w:val="167E5A58"/>
    <w:lvl w:ilvl="0" w:tplc="7A5CB3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8"/>
    <w:rsid w:val="00174218"/>
    <w:rsid w:val="0017692D"/>
    <w:rsid w:val="00234E55"/>
    <w:rsid w:val="002B4654"/>
    <w:rsid w:val="00341C18"/>
    <w:rsid w:val="00341EB8"/>
    <w:rsid w:val="00392CD2"/>
    <w:rsid w:val="003A6B63"/>
    <w:rsid w:val="003B4014"/>
    <w:rsid w:val="00482009"/>
    <w:rsid w:val="004A7F77"/>
    <w:rsid w:val="005D7560"/>
    <w:rsid w:val="0062148F"/>
    <w:rsid w:val="00684269"/>
    <w:rsid w:val="00702162"/>
    <w:rsid w:val="007170B7"/>
    <w:rsid w:val="007E1DCF"/>
    <w:rsid w:val="007E31CB"/>
    <w:rsid w:val="0085513C"/>
    <w:rsid w:val="00863486"/>
    <w:rsid w:val="009817E2"/>
    <w:rsid w:val="009B5FEB"/>
    <w:rsid w:val="00A00E46"/>
    <w:rsid w:val="00A60F59"/>
    <w:rsid w:val="00A83421"/>
    <w:rsid w:val="00B61ADB"/>
    <w:rsid w:val="00B90F17"/>
    <w:rsid w:val="00BC778B"/>
    <w:rsid w:val="00C55ED4"/>
    <w:rsid w:val="00C82889"/>
    <w:rsid w:val="00C92FDA"/>
    <w:rsid w:val="00CA0532"/>
    <w:rsid w:val="00CF2D70"/>
    <w:rsid w:val="00D00066"/>
    <w:rsid w:val="00D11F3D"/>
    <w:rsid w:val="00D3402D"/>
    <w:rsid w:val="00D57189"/>
    <w:rsid w:val="00D770E7"/>
    <w:rsid w:val="00D833A5"/>
    <w:rsid w:val="00E4103F"/>
    <w:rsid w:val="00ED56CE"/>
    <w:rsid w:val="00F07A5E"/>
    <w:rsid w:val="00F66ED9"/>
    <w:rsid w:val="00F74C03"/>
    <w:rsid w:val="00FA6768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BF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09"/>
  </w:style>
  <w:style w:type="paragraph" w:styleId="Footer">
    <w:name w:val="footer"/>
    <w:basedOn w:val="Normal"/>
    <w:link w:val="FooterChar"/>
    <w:uiPriority w:val="99"/>
    <w:unhideWhenUsed/>
    <w:rsid w:val="0048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09"/>
  </w:style>
  <w:style w:type="character" w:styleId="Hyperlink">
    <w:name w:val="Hyperlink"/>
    <w:basedOn w:val="DefaultParagraphFont"/>
    <w:uiPriority w:val="99"/>
    <w:unhideWhenUsed/>
    <w:rsid w:val="00E4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09"/>
  </w:style>
  <w:style w:type="paragraph" w:styleId="Footer">
    <w:name w:val="footer"/>
    <w:basedOn w:val="Normal"/>
    <w:link w:val="FooterChar"/>
    <w:uiPriority w:val="99"/>
    <w:unhideWhenUsed/>
    <w:rsid w:val="0048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09"/>
  </w:style>
  <w:style w:type="character" w:styleId="Hyperlink">
    <w:name w:val="Hyperlink"/>
    <w:basedOn w:val="DefaultParagraphFont"/>
    <w:uiPriority w:val="99"/>
    <w:unhideWhenUsed/>
    <w:rsid w:val="00E4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ma.Rowitt@lincoln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53DA-550A-4E6E-B6E0-9A4EDBF8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Standley</dc:creator>
  <cp:lastModifiedBy>Beccy B's</cp:lastModifiedBy>
  <cp:revision>2</cp:revision>
  <cp:lastPrinted>2015-02-10T15:40:00Z</cp:lastPrinted>
  <dcterms:created xsi:type="dcterms:W3CDTF">2018-04-25T18:41:00Z</dcterms:created>
  <dcterms:modified xsi:type="dcterms:W3CDTF">2018-04-25T18:41:00Z</dcterms:modified>
</cp:coreProperties>
</file>